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E" w:rsidRDefault="00EE705E">
      <w:pPr>
        <w:spacing w:before="100" w:after="100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          </w:t>
      </w:r>
    </w:p>
    <w:p w:rsidR="0091454E" w:rsidRDefault="00EE705E">
      <w:pPr>
        <w:pStyle w:val="Paragrafoelenco"/>
        <w:spacing w:before="100" w:after="100"/>
        <w:ind w:left="1070"/>
      </w:pPr>
      <w:r>
        <w:t xml:space="preserve"> Dalla  Regola articoli 6 e 7 ……</w:t>
      </w:r>
    </w:p>
    <w:p w:rsidR="0091454E" w:rsidRDefault="00EE705E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Verdana" w:hAnsi="Verdana"/>
          <w:sz w:val="16"/>
          <w:szCs w:val="16"/>
        </w:rPr>
        <w:t xml:space="preserve">Sepolti e resuscitati con Cristo nel Battesimo che li rende membri vivi della Chiesa, e ad essa più fortemente vincolati per la </w:t>
      </w:r>
      <w:r>
        <w:rPr>
          <w:rFonts w:ascii="Verdana" w:hAnsi="Verdana"/>
          <w:sz w:val="16"/>
          <w:szCs w:val="16"/>
        </w:rPr>
        <w:t>Professione, si facciano testimoni e strumenti della sua missione tra gli uomini, annunciando Cristo con la vita e con la parola.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Ispirati a S. Francesco e con lui chiamati a ricostruire la Chiesa, si impegnino a vivere in piena comunione con il Papa, i Ve</w:t>
      </w:r>
      <w:r>
        <w:rPr>
          <w:rFonts w:ascii="Verdana" w:hAnsi="Verdana"/>
          <w:sz w:val="16"/>
          <w:szCs w:val="16"/>
        </w:rPr>
        <w:t xml:space="preserve">scovi e i Sacerdoti in un fiducioso e aperto dialogo di creatività apostolica </w:t>
      </w:r>
      <w:r>
        <w:rPr>
          <w:rFonts w:ascii="Verdana" w:hAnsi="Verdana"/>
          <w:sz w:val="16"/>
          <w:szCs w:val="16"/>
          <w:vertAlign w:val="superscript"/>
        </w:rPr>
        <w:t>[</w:t>
      </w:r>
      <w:hyperlink r:id="rId7" w:history="1">
        <w:r>
          <w:rPr>
            <w:rStyle w:val="Collegamentoipertestuale"/>
            <w:vertAlign w:val="superscript"/>
          </w:rPr>
          <w:t>6</w:t>
        </w:r>
      </w:hyperlink>
      <w:r>
        <w:rPr>
          <w:rFonts w:ascii="Verdana" w:hAnsi="Verdana"/>
          <w:sz w:val="16"/>
          <w:szCs w:val="16"/>
          <w:vertAlign w:val="superscript"/>
        </w:rPr>
        <w:t>]</w:t>
      </w:r>
      <w:r>
        <w:rPr>
          <w:rFonts w:ascii="Verdana" w:hAnsi="Verdana"/>
          <w:sz w:val="16"/>
          <w:szCs w:val="16"/>
        </w:rPr>
        <w:t xml:space="preserve">. </w:t>
      </w:r>
    </w:p>
    <w:p w:rsidR="0091454E" w:rsidRDefault="00EE705E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Verdana" w:hAnsi="Verdana"/>
          <w:sz w:val="16"/>
          <w:szCs w:val="16"/>
        </w:rPr>
        <w:t>Quali "-fratelli e sorelle della penitenza-" , in virtù della loro vocazione, sospinti dalla dinamica del Vangelo, co</w:t>
      </w:r>
      <w:r>
        <w:rPr>
          <w:rFonts w:ascii="Verdana" w:hAnsi="Verdana"/>
          <w:sz w:val="16"/>
          <w:szCs w:val="16"/>
        </w:rPr>
        <w:t>nformino il loro modo di pensare e di agire a quello di Cristo mediante un radicale mutamento interiore che lo stesso Vangelo designa con il nome di "-conversione-", la quale, per la umana fragilità, deve essere attuata ogni giorno.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Sepolti e resuscitati c</w:t>
      </w:r>
      <w:r>
        <w:rPr>
          <w:rFonts w:ascii="Verdana" w:hAnsi="Verdana"/>
          <w:sz w:val="16"/>
          <w:szCs w:val="16"/>
        </w:rPr>
        <w:t>on Cristo nel Battesimo che li rende membri vivi della Chiesa, e ad essa più fortemente vincolati per la Professione, si facciano testimoni e strumenti della sua missione tra gli uomini, annunciando Cristo con la vita e con la parola.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Ispirati a S. Frances</w:t>
      </w:r>
      <w:r>
        <w:rPr>
          <w:rFonts w:ascii="Verdana" w:hAnsi="Verdana"/>
          <w:sz w:val="16"/>
          <w:szCs w:val="16"/>
        </w:rPr>
        <w:t xml:space="preserve">co e con lui chiamati a ricostruire la Chiesa, si impegnino a vivere in piena comunione con il Papa, i Vescovi e i Sacerdoti in un fiducioso e aperto dialogo di creatività apostolica </w:t>
      </w:r>
      <w:r>
        <w:rPr>
          <w:rFonts w:ascii="Verdana" w:hAnsi="Verdana"/>
          <w:sz w:val="16"/>
          <w:szCs w:val="16"/>
          <w:vertAlign w:val="superscript"/>
        </w:rPr>
        <w:t>[</w:t>
      </w:r>
      <w:hyperlink r:id="rId8" w:history="1">
        <w:r>
          <w:rPr>
            <w:rFonts w:ascii="Verdana" w:hAnsi="Verdana"/>
            <w:sz w:val="16"/>
            <w:szCs w:val="16"/>
            <w:u w:val="single"/>
            <w:vertAlign w:val="superscript"/>
          </w:rPr>
          <w:t>6</w:t>
        </w:r>
      </w:hyperlink>
      <w:r>
        <w:rPr>
          <w:rFonts w:ascii="Verdana" w:hAnsi="Verdana"/>
          <w:sz w:val="16"/>
          <w:szCs w:val="16"/>
          <w:vertAlign w:val="superscript"/>
        </w:rPr>
        <w:t>]</w:t>
      </w:r>
      <w:r>
        <w:rPr>
          <w:rFonts w:ascii="Verdana" w:hAnsi="Verdana"/>
          <w:sz w:val="16"/>
          <w:szCs w:val="16"/>
        </w:rPr>
        <w:t xml:space="preserve">. </w:t>
      </w:r>
    </w:p>
    <w:p w:rsidR="0091454E" w:rsidRDefault="0091454E"/>
    <w:sectPr w:rsidR="0091454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5E" w:rsidRDefault="00EE705E">
      <w:r>
        <w:separator/>
      </w:r>
    </w:p>
  </w:endnote>
  <w:endnote w:type="continuationSeparator" w:id="0">
    <w:p w:rsidR="00EE705E" w:rsidRDefault="00EE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5E" w:rsidRDefault="00EE705E">
      <w:r>
        <w:rPr>
          <w:color w:val="000000"/>
        </w:rPr>
        <w:separator/>
      </w:r>
    </w:p>
  </w:footnote>
  <w:footnote w:type="continuationSeparator" w:id="0">
    <w:p w:rsidR="00EE705E" w:rsidRDefault="00EE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3370"/>
    <w:multiLevelType w:val="multilevel"/>
    <w:tmpl w:val="2CAE8E54"/>
    <w:lvl w:ilvl="0">
      <w:start w:val="6"/>
      <w:numFmt w:val="decimal"/>
      <w:lvlText w:val="%1."/>
      <w:lvlJc w:val="left"/>
      <w:pPr>
        <w:ind w:left="1070" w:hanging="36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454E"/>
    <w:rsid w:val="0091454E"/>
    <w:rsid w:val="00C933CB"/>
    <w:rsid w:val="00E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2FFA6-AF46-401F-8B3B-6B431E96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ascii="Verdana" w:hAnsi="Verdana"/>
      <w:color w:val="668293"/>
      <w:sz w:val="16"/>
      <w:szCs w:val="16"/>
      <w:u w:val="single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.it/laregola/note.htm#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s.it/laregola/note.htm#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GIUSEPPE PIERPAOLI</cp:lastModifiedBy>
  <cp:revision>2</cp:revision>
  <dcterms:created xsi:type="dcterms:W3CDTF">2017-11-14T10:03:00Z</dcterms:created>
  <dcterms:modified xsi:type="dcterms:W3CDTF">2017-11-14T10:03:00Z</dcterms:modified>
</cp:coreProperties>
</file>